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39ED" w14:textId="77777777" w:rsidR="003C7D4B" w:rsidRDefault="003C7D4B" w:rsidP="003C7D4B">
      <w:pPr>
        <w:rPr>
          <w:rFonts w:eastAsia="MS Mincho"/>
        </w:rPr>
      </w:pPr>
      <w:r>
        <w:rPr>
          <w:rFonts w:eastAsia="MS Mincho"/>
          <w:b/>
          <w:bCs/>
        </w:rPr>
        <w:t>Instruction</w:t>
      </w:r>
      <w:r>
        <w:rPr>
          <w:rFonts w:eastAsia="MS Mincho"/>
          <w:b/>
          <w:bCs/>
        </w:rPr>
        <w:tab/>
      </w:r>
      <w:r>
        <w:rPr>
          <w:rFonts w:eastAsia="MS Mincho"/>
        </w:rPr>
        <w:t>BP 6163.4(a)</w:t>
      </w:r>
    </w:p>
    <w:p w14:paraId="1EBE2286" w14:textId="77777777" w:rsidR="003C7D4B" w:rsidRDefault="003C7D4B" w:rsidP="003C7D4B">
      <w:pPr>
        <w:rPr>
          <w:rFonts w:eastAsia="MS Mincho"/>
        </w:rPr>
      </w:pPr>
    </w:p>
    <w:p w14:paraId="7F3F37F5" w14:textId="77777777" w:rsidR="003C7D4B" w:rsidRDefault="003C7D4B" w:rsidP="003C7D4B">
      <w:pPr>
        <w:rPr>
          <w:rFonts w:eastAsia="MS Mincho"/>
          <w:b/>
          <w:bCs/>
        </w:rPr>
      </w:pPr>
      <w:r>
        <w:rPr>
          <w:rFonts w:eastAsia="MS Mincho"/>
          <w:b/>
          <w:bCs/>
        </w:rPr>
        <w:t>STUDENT USE OF TECHNOLOGY</w:t>
      </w:r>
    </w:p>
    <w:p w14:paraId="78804489" w14:textId="77777777" w:rsidR="003C7D4B" w:rsidRDefault="003C7D4B" w:rsidP="003C7D4B">
      <w:pPr>
        <w:rPr>
          <w:rFonts w:eastAsia="MS Mincho"/>
        </w:rPr>
      </w:pPr>
    </w:p>
    <w:p w14:paraId="6BD23141" w14:textId="058BD761" w:rsidR="003C7D4B" w:rsidRDefault="003C7D4B" w:rsidP="003C7D4B">
      <w:pPr>
        <w:rPr>
          <w:rFonts w:eastAsia="MS Mincho"/>
        </w:rPr>
      </w:pPr>
      <w:r>
        <w:rPr>
          <w:rFonts w:eastAsia="MS Mincho"/>
        </w:rPr>
        <w:t xml:space="preserve">The Governing Board intends </w:t>
      </w:r>
      <w:proofErr w:type="gramStart"/>
      <w:r>
        <w:rPr>
          <w:rFonts w:eastAsia="MS Mincho"/>
        </w:rPr>
        <w:t>that technological resources</w:t>
      </w:r>
      <w:proofErr w:type="gramEnd"/>
      <w:r>
        <w:rPr>
          <w:rFonts w:eastAsia="MS Mincho"/>
        </w:rPr>
        <w:t xml:space="preserve"> provided by </w:t>
      </w:r>
      <w:r>
        <w:rPr>
          <w:rFonts w:eastAsia="MS Mincho"/>
        </w:rPr>
        <w:t>College and Career Advantage</w:t>
      </w:r>
      <w:r>
        <w:rPr>
          <w:rFonts w:eastAsia="MS Mincho"/>
        </w:rPr>
        <w:t xml:space="preserve"> </w:t>
      </w:r>
      <w:r>
        <w:rPr>
          <w:rFonts w:eastAsia="MS Mincho"/>
        </w:rPr>
        <w:t>(CCA)</w:t>
      </w:r>
      <w:r>
        <w:rPr>
          <w:rFonts w:eastAsia="MS Mincho"/>
        </w:rPr>
        <w:t xml:space="preserve"> be used in a responsible and proper manner in support of the instructional program and for the advancement of student learning.</w:t>
      </w:r>
    </w:p>
    <w:p w14:paraId="79B8839F" w14:textId="77777777" w:rsidR="003C7D4B" w:rsidRDefault="003C7D4B" w:rsidP="003C7D4B">
      <w:pPr>
        <w:rPr>
          <w:rFonts w:eastAsia="MS Mincho"/>
        </w:rPr>
      </w:pPr>
    </w:p>
    <w:p w14:paraId="369E5217" w14:textId="50543CEA" w:rsidR="003C7D4B" w:rsidRDefault="003C7D4B" w:rsidP="003C7D4B">
      <w:pPr>
        <w:jc w:val="left"/>
        <w:rPr>
          <w:rFonts w:eastAsia="MS Mincho"/>
          <w:i/>
          <w:sz w:val="20"/>
        </w:rPr>
      </w:pPr>
      <w:r>
        <w:rPr>
          <w:rFonts w:eastAsia="MS Mincho"/>
          <w:i/>
          <w:sz w:val="20"/>
        </w:rPr>
        <w:t xml:space="preserve">(cf. 0440 - </w:t>
      </w:r>
      <w:r>
        <w:rPr>
          <w:rFonts w:eastAsia="MS Mincho"/>
          <w:i/>
          <w:sz w:val="20"/>
        </w:rPr>
        <w:t>CCA</w:t>
      </w:r>
      <w:r>
        <w:rPr>
          <w:rFonts w:eastAsia="MS Mincho"/>
          <w:i/>
          <w:sz w:val="20"/>
        </w:rPr>
        <w:t xml:space="preserve"> Technology Plan)</w:t>
      </w:r>
    </w:p>
    <w:p w14:paraId="72C00269" w14:textId="77777777" w:rsidR="003C7D4B" w:rsidRDefault="003C7D4B" w:rsidP="003C7D4B">
      <w:pPr>
        <w:jc w:val="left"/>
        <w:rPr>
          <w:rFonts w:eastAsia="MS Mincho"/>
          <w:i/>
          <w:sz w:val="20"/>
        </w:rPr>
      </w:pPr>
      <w:r>
        <w:rPr>
          <w:rFonts w:eastAsia="MS Mincho"/>
          <w:i/>
          <w:sz w:val="20"/>
        </w:rPr>
        <w:t>(cf. 1113 - ROP and School Web Sites)</w:t>
      </w:r>
    </w:p>
    <w:p w14:paraId="4B296FFA" w14:textId="77777777" w:rsidR="003C7D4B" w:rsidRDefault="003C7D4B" w:rsidP="003C7D4B">
      <w:pPr>
        <w:jc w:val="left"/>
        <w:rPr>
          <w:rFonts w:eastAsia="MS Mincho"/>
          <w:i/>
          <w:sz w:val="20"/>
        </w:rPr>
      </w:pPr>
      <w:r>
        <w:rPr>
          <w:rFonts w:eastAsia="MS Mincho"/>
          <w:i/>
          <w:sz w:val="20"/>
        </w:rPr>
        <w:t>(cf. 4040 - Employee Use of Technology)</w:t>
      </w:r>
    </w:p>
    <w:p w14:paraId="0FB9B126" w14:textId="77777777" w:rsidR="003C7D4B" w:rsidRDefault="003C7D4B" w:rsidP="003C7D4B">
      <w:pPr>
        <w:jc w:val="left"/>
        <w:rPr>
          <w:rFonts w:eastAsia="MS Mincho"/>
          <w:i/>
          <w:sz w:val="20"/>
        </w:rPr>
      </w:pPr>
      <w:r>
        <w:rPr>
          <w:rFonts w:eastAsia="MS Mincho"/>
          <w:i/>
          <w:sz w:val="20"/>
        </w:rPr>
        <w:t>(cf. 6163.1 - Library Media Centers)</w:t>
      </w:r>
    </w:p>
    <w:p w14:paraId="61CDC4C9" w14:textId="77777777" w:rsidR="003C7D4B" w:rsidRDefault="003C7D4B" w:rsidP="003C7D4B">
      <w:pPr>
        <w:rPr>
          <w:rFonts w:eastAsia="MS Mincho"/>
        </w:rPr>
      </w:pPr>
    </w:p>
    <w:p w14:paraId="2E0345E3" w14:textId="77777777" w:rsidR="003C7D4B" w:rsidRDefault="003C7D4B" w:rsidP="003C7D4B">
      <w:pPr>
        <w:rPr>
          <w:rFonts w:eastAsia="MS Mincho"/>
        </w:rPr>
      </w:pPr>
      <w:r>
        <w:rPr>
          <w:rFonts w:eastAsia="MS Mincho"/>
        </w:rPr>
        <w:t xml:space="preserve">The Chief Executive Officer (CEO) or </w:t>
      </w:r>
      <w:proofErr w:type="gramStart"/>
      <w:r>
        <w:rPr>
          <w:rFonts w:eastAsia="MS Mincho"/>
        </w:rPr>
        <w:t>designee</w:t>
      </w:r>
      <w:proofErr w:type="gramEnd"/>
      <w:r>
        <w:rPr>
          <w:rFonts w:eastAsia="MS Mincho"/>
        </w:rPr>
        <w:t xml:space="preserve"> shall notify students and parents/guardians about authorized uses of ROP computers, user obligations and responsibilities, as well as consequences for unauthorized use and/or unlawful activities.</w:t>
      </w:r>
    </w:p>
    <w:p w14:paraId="4E9CDA66" w14:textId="77777777" w:rsidR="003C7D4B" w:rsidRDefault="003C7D4B" w:rsidP="003C7D4B">
      <w:pPr>
        <w:rPr>
          <w:rFonts w:eastAsia="MS Mincho"/>
        </w:rPr>
      </w:pPr>
    </w:p>
    <w:p w14:paraId="72735916" w14:textId="77777777" w:rsidR="003C7D4B" w:rsidRDefault="003C7D4B" w:rsidP="003C7D4B">
      <w:pPr>
        <w:jc w:val="left"/>
        <w:rPr>
          <w:rFonts w:eastAsia="MS Mincho"/>
          <w:i/>
          <w:sz w:val="20"/>
        </w:rPr>
      </w:pPr>
      <w:r>
        <w:rPr>
          <w:rFonts w:eastAsia="MS Mincho"/>
          <w:i/>
          <w:sz w:val="20"/>
        </w:rPr>
        <w:t>(cf. 5125.2 - Withholding Grades, Diploma or Transcripts)</w:t>
      </w:r>
    </w:p>
    <w:p w14:paraId="4E2D9F9F" w14:textId="77777777" w:rsidR="003C7D4B" w:rsidRDefault="003C7D4B" w:rsidP="003C7D4B">
      <w:pPr>
        <w:jc w:val="left"/>
        <w:rPr>
          <w:rFonts w:eastAsia="MS Mincho"/>
          <w:i/>
          <w:sz w:val="20"/>
        </w:rPr>
      </w:pPr>
      <w:r>
        <w:rPr>
          <w:rFonts w:eastAsia="MS Mincho"/>
          <w:i/>
          <w:sz w:val="20"/>
        </w:rPr>
        <w:t>(cf. 5144 - Discipline)</w:t>
      </w:r>
    </w:p>
    <w:p w14:paraId="3A16FC2D" w14:textId="77777777" w:rsidR="003C7D4B" w:rsidRDefault="003C7D4B" w:rsidP="003C7D4B">
      <w:pPr>
        <w:rPr>
          <w:rFonts w:eastAsia="MS Mincho"/>
        </w:rPr>
      </w:pPr>
    </w:p>
    <w:p w14:paraId="1ED51A00" w14:textId="77777777" w:rsidR="003C7D4B" w:rsidRDefault="003C7D4B" w:rsidP="003C7D4B">
      <w:pPr>
        <w:rPr>
          <w:rFonts w:eastAsia="MS Mincho"/>
          <w:b/>
          <w:bCs/>
        </w:rPr>
      </w:pPr>
      <w:r>
        <w:rPr>
          <w:rFonts w:eastAsia="MS Mincho"/>
          <w:b/>
          <w:bCs/>
        </w:rPr>
        <w:t>On-Line Services/Internet Access</w:t>
      </w:r>
    </w:p>
    <w:p w14:paraId="705328B2" w14:textId="77777777" w:rsidR="003C7D4B" w:rsidRDefault="003C7D4B" w:rsidP="003C7D4B">
      <w:pPr>
        <w:rPr>
          <w:rFonts w:eastAsia="MS Mincho"/>
        </w:rPr>
      </w:pPr>
    </w:p>
    <w:p w14:paraId="414D256E" w14:textId="4BD4D12F" w:rsidR="003C7D4B" w:rsidRDefault="003C7D4B" w:rsidP="003C7D4B">
      <w:pPr>
        <w:rPr>
          <w:rFonts w:eastAsia="MS Mincho"/>
        </w:rPr>
      </w:pPr>
      <w:r>
        <w:rPr>
          <w:rFonts w:eastAsia="MS Mincho"/>
        </w:rPr>
        <w:t xml:space="preserve">The </w:t>
      </w:r>
      <w:r>
        <w:rPr>
          <w:rFonts w:eastAsia="MS Mincho"/>
        </w:rPr>
        <w:t>Executive Director</w:t>
      </w:r>
      <w:r>
        <w:rPr>
          <w:rFonts w:eastAsia="MS Mincho"/>
        </w:rPr>
        <w:t xml:space="preserve"> or designee shall ensure that all </w:t>
      </w:r>
      <w:r>
        <w:rPr>
          <w:rFonts w:eastAsia="MS Mincho"/>
        </w:rPr>
        <w:t>CCA</w:t>
      </w:r>
      <w:r>
        <w:rPr>
          <w:rFonts w:eastAsia="MS Mincho"/>
        </w:rPr>
        <w:t xml:space="preserve"> computers with Internet access have a technology protection measure that blocks or filters Internet access to visual depictions that are obscene, child pornography, or harmful to minors, and that the operation of such measures is enforced.  (20 USC 6777, 47 USC 254)</w:t>
      </w:r>
    </w:p>
    <w:p w14:paraId="47A1D509" w14:textId="77777777" w:rsidR="003C7D4B" w:rsidRDefault="003C7D4B" w:rsidP="003C7D4B">
      <w:pPr>
        <w:rPr>
          <w:rFonts w:eastAsia="MS Mincho"/>
        </w:rPr>
      </w:pPr>
    </w:p>
    <w:p w14:paraId="26769F93" w14:textId="5D82373B" w:rsidR="003C7D4B" w:rsidRDefault="003C7D4B" w:rsidP="003C7D4B">
      <w:pPr>
        <w:rPr>
          <w:rFonts w:eastAsia="MS Mincho"/>
        </w:rPr>
      </w:pPr>
      <w:r>
        <w:rPr>
          <w:rFonts w:eastAsia="MS Mincho"/>
        </w:rPr>
        <w:t xml:space="preserve">The Board desires to protect students from access to inappropriate matter on the Internet or other on-line services.  The </w:t>
      </w:r>
      <w:r>
        <w:rPr>
          <w:rFonts w:eastAsia="MS Mincho"/>
        </w:rPr>
        <w:t>Executive Director</w:t>
      </w:r>
      <w:r>
        <w:rPr>
          <w:rFonts w:eastAsia="MS Mincho"/>
        </w:rPr>
        <w:t xml:space="preserve"> or designee shall implement rules and procedures designed to restrict students' access to harmful or inappropriate </w:t>
      </w:r>
      <w:proofErr w:type="gramStart"/>
      <w:r>
        <w:rPr>
          <w:rFonts w:eastAsia="MS Mincho"/>
        </w:rPr>
        <w:t>matter</w:t>
      </w:r>
      <w:proofErr w:type="gramEnd"/>
      <w:r>
        <w:rPr>
          <w:rFonts w:eastAsia="MS Mincho"/>
        </w:rPr>
        <w:t xml:space="preserve"> on the Internet. He/she also shall establish regulations to address the safety and security of students and student information when using electronic mail, chat rooms, and other forms of direct electronic communication.</w:t>
      </w:r>
    </w:p>
    <w:p w14:paraId="2FD4940F" w14:textId="77777777" w:rsidR="003C7D4B" w:rsidRDefault="003C7D4B" w:rsidP="003C7D4B">
      <w:pPr>
        <w:rPr>
          <w:rFonts w:eastAsia="MS Mincho"/>
        </w:rPr>
      </w:pPr>
    </w:p>
    <w:p w14:paraId="0940CC22" w14:textId="77777777" w:rsidR="003C7D4B" w:rsidRDefault="003C7D4B" w:rsidP="003C7D4B">
      <w:pPr>
        <w:rPr>
          <w:rFonts w:eastAsia="MS Mincho"/>
        </w:rPr>
      </w:pPr>
      <w:r>
        <w:rPr>
          <w:rFonts w:eastAsia="MS Mincho"/>
        </w:rPr>
        <w:t xml:space="preserve">Staff shall supervise students while they are using on-line services and may ask teacher </w:t>
      </w:r>
      <w:proofErr w:type="gramStart"/>
      <w:r>
        <w:rPr>
          <w:rFonts w:eastAsia="MS Mincho"/>
        </w:rPr>
        <w:t>aides</w:t>
      </w:r>
      <w:proofErr w:type="gramEnd"/>
      <w:r>
        <w:rPr>
          <w:rFonts w:eastAsia="MS Mincho"/>
        </w:rPr>
        <w:t xml:space="preserve"> and student aides to assist in this supervision.</w:t>
      </w:r>
    </w:p>
    <w:p w14:paraId="15E3EF2C" w14:textId="77777777" w:rsidR="003C7D4B" w:rsidRDefault="003C7D4B" w:rsidP="003C7D4B">
      <w:pPr>
        <w:rPr>
          <w:rFonts w:eastAsia="MS Mincho"/>
        </w:rPr>
      </w:pPr>
    </w:p>
    <w:p w14:paraId="645B3503" w14:textId="1BEC6A07" w:rsidR="003C7D4B" w:rsidRDefault="003C7D4B" w:rsidP="003C7D4B">
      <w:pPr>
        <w:rPr>
          <w:rFonts w:eastAsia="MS Mincho"/>
        </w:rPr>
      </w:pPr>
      <w:r>
        <w:rPr>
          <w:rFonts w:eastAsia="MS Mincho"/>
        </w:rPr>
        <w:t xml:space="preserve">Before using </w:t>
      </w:r>
      <w:r>
        <w:rPr>
          <w:rFonts w:eastAsia="MS Mincho"/>
        </w:rPr>
        <w:t>CCA</w:t>
      </w:r>
      <w:r>
        <w:rPr>
          <w:rFonts w:eastAsia="MS Mincho"/>
        </w:rPr>
        <w:t xml:space="preserve">'s on-line resources, each student and his/her parent/guardian shall sign and return an Acceptable Use Agreement specifying user obligations and responsibilities. In that agreement, the student and his/her parent/guardian shall agree to not hold </w:t>
      </w:r>
      <w:r>
        <w:rPr>
          <w:rFonts w:eastAsia="MS Mincho"/>
        </w:rPr>
        <w:t>CCA</w:t>
      </w:r>
      <w:r>
        <w:rPr>
          <w:rFonts w:eastAsia="MS Mincho"/>
        </w:rPr>
        <w:t xml:space="preserve"> or any </w:t>
      </w:r>
      <w:r>
        <w:rPr>
          <w:rFonts w:eastAsia="MS Mincho"/>
        </w:rPr>
        <w:t>CCA</w:t>
      </w:r>
      <w:r>
        <w:rPr>
          <w:rFonts w:eastAsia="MS Mincho"/>
        </w:rPr>
        <w:t xml:space="preserve"> staff responsible for the failure of any technology protection measures, violations of copyright restrictions, or users' mistakes or negligence.  They shall also agree to indemnify and hold harmless </w:t>
      </w:r>
      <w:r>
        <w:rPr>
          <w:rFonts w:eastAsia="MS Mincho"/>
        </w:rPr>
        <w:t>CCA</w:t>
      </w:r>
      <w:r>
        <w:rPr>
          <w:rFonts w:eastAsia="MS Mincho"/>
        </w:rPr>
        <w:t xml:space="preserve"> and </w:t>
      </w:r>
      <w:r>
        <w:rPr>
          <w:rFonts w:eastAsia="MS Mincho"/>
        </w:rPr>
        <w:t>CCA</w:t>
      </w:r>
      <w:r>
        <w:rPr>
          <w:rFonts w:eastAsia="MS Mincho"/>
        </w:rPr>
        <w:t xml:space="preserve"> personnel for any damages or costs incurred.</w:t>
      </w:r>
    </w:p>
    <w:p w14:paraId="1A0D9F9D" w14:textId="77777777" w:rsidR="003C7D4B" w:rsidRDefault="003C7D4B" w:rsidP="003C7D4B">
      <w:pPr>
        <w:rPr>
          <w:rFonts w:eastAsia="MS Mincho"/>
        </w:rPr>
      </w:pPr>
    </w:p>
    <w:p w14:paraId="17B1169D" w14:textId="77777777" w:rsidR="003C7D4B" w:rsidRDefault="003C7D4B" w:rsidP="003C7D4B">
      <w:pPr>
        <w:jc w:val="left"/>
        <w:rPr>
          <w:rFonts w:eastAsia="MS Mincho"/>
          <w:i/>
          <w:sz w:val="20"/>
        </w:rPr>
      </w:pPr>
      <w:r>
        <w:rPr>
          <w:rFonts w:eastAsia="MS Mincho"/>
          <w:i/>
          <w:sz w:val="20"/>
        </w:rPr>
        <w:t>(cf. 6162.6 - Use of Copyrighted Materials)</w:t>
      </w:r>
    </w:p>
    <w:p w14:paraId="7FBD50EF" w14:textId="77777777" w:rsidR="003C7D4B" w:rsidRDefault="003C7D4B" w:rsidP="003C7D4B">
      <w:pPr>
        <w:rPr>
          <w:rFonts w:eastAsia="MS Mincho"/>
        </w:rPr>
      </w:pPr>
    </w:p>
    <w:p w14:paraId="1CD6E11B" w14:textId="77777777" w:rsidR="003C7D4B" w:rsidRDefault="003C7D4B" w:rsidP="003C7D4B">
      <w:pPr>
        <w:rPr>
          <w:rFonts w:eastAsia="MS Mincho"/>
        </w:rPr>
      </w:pPr>
    </w:p>
    <w:p w14:paraId="635834BF" w14:textId="77777777" w:rsidR="00A5100A" w:rsidRDefault="00A5100A" w:rsidP="003C7D4B">
      <w:pPr>
        <w:rPr>
          <w:rFonts w:eastAsia="MS Mincho"/>
        </w:rPr>
      </w:pPr>
    </w:p>
    <w:p w14:paraId="0D53B9A4" w14:textId="77777777" w:rsidR="00A5100A" w:rsidRDefault="00A5100A" w:rsidP="003C7D4B">
      <w:pPr>
        <w:rPr>
          <w:rFonts w:eastAsia="MS Mincho"/>
        </w:rPr>
      </w:pPr>
    </w:p>
    <w:p w14:paraId="7A867B15" w14:textId="77777777" w:rsidR="003C7D4B" w:rsidRDefault="003C7D4B" w:rsidP="003C7D4B">
      <w:pPr>
        <w:rPr>
          <w:rFonts w:eastAsia="MS Mincho"/>
        </w:rPr>
      </w:pPr>
      <w:r>
        <w:rPr>
          <w:rFonts w:eastAsia="MS Mincho"/>
        </w:rPr>
        <w:lastRenderedPageBreak/>
        <w:tab/>
        <w:t>BP 6163.4(b)</w:t>
      </w:r>
    </w:p>
    <w:p w14:paraId="142CD043" w14:textId="77777777" w:rsidR="003C7D4B" w:rsidRDefault="003C7D4B" w:rsidP="003C7D4B">
      <w:pPr>
        <w:rPr>
          <w:rFonts w:eastAsia="MS Mincho"/>
        </w:rPr>
      </w:pPr>
    </w:p>
    <w:p w14:paraId="73526D85" w14:textId="77777777" w:rsidR="003C7D4B" w:rsidRDefault="003C7D4B" w:rsidP="003C7D4B">
      <w:pPr>
        <w:rPr>
          <w:rFonts w:eastAsia="MS Mincho"/>
        </w:rPr>
      </w:pPr>
      <w:r>
        <w:rPr>
          <w:rFonts w:eastAsia="MS Mincho"/>
          <w:b/>
          <w:bCs/>
        </w:rPr>
        <w:t xml:space="preserve">STUDENT USE OF </w:t>
      </w:r>
      <w:proofErr w:type="gramStart"/>
      <w:r>
        <w:rPr>
          <w:rFonts w:eastAsia="MS Mincho"/>
          <w:b/>
          <w:bCs/>
        </w:rPr>
        <w:t>TECHNOLOGY</w:t>
      </w:r>
      <w:r>
        <w:rPr>
          <w:rFonts w:eastAsia="MS Mincho"/>
        </w:rPr>
        <w:t xml:space="preserve">  (</w:t>
      </w:r>
      <w:proofErr w:type="gramEnd"/>
      <w:r>
        <w:rPr>
          <w:rFonts w:eastAsia="MS Mincho"/>
        </w:rPr>
        <w:t>continued)</w:t>
      </w:r>
    </w:p>
    <w:p w14:paraId="11F51291" w14:textId="77777777" w:rsidR="003C7D4B" w:rsidRDefault="003C7D4B" w:rsidP="003C7D4B">
      <w:pPr>
        <w:rPr>
          <w:rFonts w:eastAsia="MS Mincho"/>
        </w:rPr>
      </w:pPr>
    </w:p>
    <w:p w14:paraId="01D60784" w14:textId="36E568FB" w:rsidR="003C7D4B" w:rsidRDefault="003C7D4B" w:rsidP="003C7D4B">
      <w:pPr>
        <w:rPr>
          <w:rFonts w:eastAsia="MS Mincho"/>
        </w:rPr>
      </w:pPr>
      <w:proofErr w:type="gramStart"/>
      <w:r>
        <w:rPr>
          <w:rFonts w:eastAsia="MS Mincho"/>
        </w:rPr>
        <w:t>In order to</w:t>
      </w:r>
      <w:proofErr w:type="gramEnd"/>
      <w:r>
        <w:rPr>
          <w:rFonts w:eastAsia="MS Mincho"/>
        </w:rPr>
        <w:t xml:space="preserve"> help ensure that </w:t>
      </w:r>
      <w:r>
        <w:rPr>
          <w:rFonts w:eastAsia="MS Mincho"/>
        </w:rPr>
        <w:t>CCA</w:t>
      </w:r>
      <w:r>
        <w:rPr>
          <w:rFonts w:eastAsia="MS Mincho"/>
        </w:rPr>
        <w:t xml:space="preserve"> adapts to changing technologies and circumstances, the </w:t>
      </w:r>
      <w:r>
        <w:rPr>
          <w:rFonts w:eastAsia="MS Mincho"/>
        </w:rPr>
        <w:t>Executive Director</w:t>
      </w:r>
      <w:r>
        <w:rPr>
          <w:rFonts w:eastAsia="MS Mincho"/>
        </w:rPr>
        <w:t xml:space="preserve"> or designee shall regularly review this policy, the accompanying administrative regulation, and other relevant procedures.  He/she shall also monitor </w:t>
      </w:r>
      <w:r>
        <w:rPr>
          <w:rFonts w:eastAsia="MS Mincho"/>
        </w:rPr>
        <w:t>CCA</w:t>
      </w:r>
      <w:r>
        <w:rPr>
          <w:rFonts w:eastAsia="MS Mincho"/>
        </w:rPr>
        <w:t>'s filtering software to help ensure its effectiveness.</w:t>
      </w:r>
    </w:p>
    <w:p w14:paraId="0AEB0755" w14:textId="77777777" w:rsidR="003C7D4B" w:rsidRDefault="003C7D4B" w:rsidP="003C7D4B">
      <w:pPr>
        <w:rPr>
          <w:rFonts w:eastAsia="MS Mincho"/>
        </w:rPr>
      </w:pPr>
    </w:p>
    <w:p w14:paraId="497A2A9E" w14:textId="77777777" w:rsidR="003C7D4B" w:rsidRDefault="003C7D4B" w:rsidP="003C7D4B">
      <w:pPr>
        <w:jc w:val="left"/>
        <w:rPr>
          <w:rFonts w:eastAsia="MS Mincho"/>
          <w:i/>
          <w:sz w:val="20"/>
        </w:rPr>
      </w:pPr>
      <w:r>
        <w:rPr>
          <w:rFonts w:eastAsia="MS Mincho"/>
          <w:i/>
          <w:sz w:val="20"/>
        </w:rPr>
        <w:t>Legal Reference:</w:t>
      </w:r>
    </w:p>
    <w:p w14:paraId="6EC1C3EA" w14:textId="77777777" w:rsidR="003C7D4B" w:rsidRDefault="003C7D4B" w:rsidP="003C7D4B">
      <w:pPr>
        <w:ind w:left="720"/>
        <w:jc w:val="left"/>
        <w:rPr>
          <w:rFonts w:eastAsia="MS Mincho"/>
          <w:i/>
          <w:sz w:val="20"/>
          <w:u w:val="single"/>
        </w:rPr>
      </w:pPr>
      <w:r>
        <w:rPr>
          <w:rFonts w:eastAsia="MS Mincho"/>
          <w:i/>
          <w:sz w:val="20"/>
          <w:u w:val="single"/>
        </w:rPr>
        <w:t>EDUCATION CODE</w:t>
      </w:r>
    </w:p>
    <w:p w14:paraId="1A85E404" w14:textId="77777777" w:rsidR="003C7D4B" w:rsidRDefault="003C7D4B" w:rsidP="003C7D4B">
      <w:pPr>
        <w:ind w:left="720"/>
        <w:jc w:val="left"/>
        <w:rPr>
          <w:rFonts w:eastAsia="MS Mincho"/>
          <w:i/>
          <w:sz w:val="20"/>
        </w:rPr>
      </w:pPr>
      <w:proofErr w:type="gramStart"/>
      <w:r>
        <w:rPr>
          <w:rFonts w:eastAsia="MS Mincho"/>
          <w:i/>
          <w:sz w:val="20"/>
        </w:rPr>
        <w:t>51006  Computer</w:t>
      </w:r>
      <w:proofErr w:type="gramEnd"/>
      <w:r>
        <w:rPr>
          <w:rFonts w:eastAsia="MS Mincho"/>
          <w:i/>
          <w:sz w:val="20"/>
        </w:rPr>
        <w:t xml:space="preserve"> education and resources</w:t>
      </w:r>
    </w:p>
    <w:p w14:paraId="1D89389C" w14:textId="77777777" w:rsidR="003C7D4B" w:rsidRDefault="003C7D4B" w:rsidP="003C7D4B">
      <w:pPr>
        <w:ind w:left="720"/>
        <w:jc w:val="left"/>
        <w:rPr>
          <w:rFonts w:eastAsia="MS Mincho"/>
          <w:i/>
          <w:sz w:val="20"/>
        </w:rPr>
      </w:pPr>
      <w:proofErr w:type="gramStart"/>
      <w:r>
        <w:rPr>
          <w:rFonts w:eastAsia="MS Mincho"/>
          <w:i/>
          <w:sz w:val="20"/>
        </w:rPr>
        <w:t>51007  Programs</w:t>
      </w:r>
      <w:proofErr w:type="gramEnd"/>
      <w:r>
        <w:rPr>
          <w:rFonts w:eastAsia="MS Mincho"/>
          <w:i/>
          <w:sz w:val="20"/>
        </w:rPr>
        <w:t xml:space="preserve"> to strengthen technological skills</w:t>
      </w:r>
    </w:p>
    <w:p w14:paraId="344D7344" w14:textId="77777777" w:rsidR="003C7D4B" w:rsidRDefault="003C7D4B" w:rsidP="003C7D4B">
      <w:pPr>
        <w:ind w:left="720"/>
        <w:jc w:val="left"/>
        <w:rPr>
          <w:rFonts w:eastAsia="MS Mincho"/>
          <w:i/>
          <w:sz w:val="20"/>
        </w:rPr>
      </w:pPr>
      <w:r>
        <w:rPr>
          <w:rFonts w:eastAsia="MS Mincho"/>
          <w:i/>
          <w:sz w:val="20"/>
        </w:rPr>
        <w:t>51870-</w:t>
      </w:r>
      <w:proofErr w:type="gramStart"/>
      <w:r>
        <w:rPr>
          <w:rFonts w:eastAsia="MS Mincho"/>
          <w:i/>
          <w:sz w:val="20"/>
        </w:rPr>
        <w:t>51874  Education</w:t>
      </w:r>
      <w:proofErr w:type="gramEnd"/>
      <w:r>
        <w:rPr>
          <w:rFonts w:eastAsia="MS Mincho"/>
          <w:i/>
          <w:sz w:val="20"/>
        </w:rPr>
        <w:t xml:space="preserve"> technology</w:t>
      </w:r>
    </w:p>
    <w:p w14:paraId="1A4BD331" w14:textId="77777777" w:rsidR="003C7D4B" w:rsidRDefault="003C7D4B" w:rsidP="003C7D4B">
      <w:pPr>
        <w:ind w:left="720"/>
        <w:jc w:val="left"/>
        <w:rPr>
          <w:rFonts w:eastAsia="MS Mincho"/>
          <w:i/>
          <w:sz w:val="20"/>
        </w:rPr>
      </w:pPr>
      <w:proofErr w:type="gramStart"/>
      <w:r>
        <w:rPr>
          <w:rFonts w:eastAsia="MS Mincho"/>
          <w:i/>
          <w:sz w:val="20"/>
        </w:rPr>
        <w:t>60044  Prohibited</w:t>
      </w:r>
      <w:proofErr w:type="gramEnd"/>
      <w:r>
        <w:rPr>
          <w:rFonts w:eastAsia="MS Mincho"/>
          <w:i/>
          <w:sz w:val="20"/>
        </w:rPr>
        <w:t xml:space="preserve"> instructional materials</w:t>
      </w:r>
    </w:p>
    <w:p w14:paraId="69F1D052" w14:textId="77777777" w:rsidR="003C7D4B" w:rsidRDefault="003C7D4B" w:rsidP="003C7D4B">
      <w:pPr>
        <w:ind w:left="720"/>
        <w:jc w:val="left"/>
        <w:rPr>
          <w:rFonts w:eastAsia="MS Mincho"/>
          <w:i/>
          <w:sz w:val="20"/>
          <w:u w:val="single"/>
        </w:rPr>
      </w:pPr>
      <w:r>
        <w:rPr>
          <w:rFonts w:eastAsia="MS Mincho"/>
          <w:i/>
          <w:sz w:val="20"/>
          <w:u w:val="single"/>
        </w:rPr>
        <w:t>PENAL CODE</w:t>
      </w:r>
    </w:p>
    <w:p w14:paraId="7CD1CB9A" w14:textId="77777777" w:rsidR="003C7D4B" w:rsidRDefault="003C7D4B" w:rsidP="003C7D4B">
      <w:pPr>
        <w:ind w:left="720"/>
        <w:jc w:val="left"/>
        <w:rPr>
          <w:rFonts w:eastAsia="MS Mincho"/>
          <w:i/>
          <w:sz w:val="20"/>
        </w:rPr>
      </w:pPr>
      <w:r>
        <w:rPr>
          <w:rFonts w:eastAsia="MS Mincho"/>
          <w:i/>
          <w:sz w:val="20"/>
        </w:rPr>
        <w:t xml:space="preserve">313 Harmful </w:t>
      </w:r>
      <w:proofErr w:type="gramStart"/>
      <w:r>
        <w:rPr>
          <w:rFonts w:eastAsia="MS Mincho"/>
          <w:i/>
          <w:sz w:val="20"/>
        </w:rPr>
        <w:t>matter</w:t>
      </w:r>
      <w:proofErr w:type="gramEnd"/>
    </w:p>
    <w:p w14:paraId="177CCFC7" w14:textId="77777777" w:rsidR="003C7D4B" w:rsidRDefault="003C7D4B" w:rsidP="003C7D4B">
      <w:pPr>
        <w:ind w:left="720"/>
        <w:jc w:val="left"/>
        <w:rPr>
          <w:rFonts w:eastAsia="MS Mincho"/>
          <w:i/>
          <w:sz w:val="20"/>
        </w:rPr>
      </w:pPr>
      <w:r>
        <w:rPr>
          <w:rFonts w:eastAsia="MS Mincho"/>
          <w:i/>
          <w:sz w:val="20"/>
        </w:rPr>
        <w:t>502 Computer crimes, remedies</w:t>
      </w:r>
    </w:p>
    <w:p w14:paraId="2A3BD073" w14:textId="77777777" w:rsidR="003C7D4B" w:rsidRDefault="003C7D4B" w:rsidP="003C7D4B">
      <w:pPr>
        <w:ind w:left="720"/>
        <w:jc w:val="left"/>
        <w:rPr>
          <w:rFonts w:eastAsia="MS Mincho"/>
          <w:i/>
          <w:sz w:val="20"/>
        </w:rPr>
      </w:pPr>
      <w:proofErr w:type="gramStart"/>
      <w:r>
        <w:rPr>
          <w:rFonts w:eastAsia="MS Mincho"/>
          <w:i/>
          <w:sz w:val="20"/>
        </w:rPr>
        <w:t>632  Eavesdropping</w:t>
      </w:r>
      <w:proofErr w:type="gramEnd"/>
      <w:r>
        <w:rPr>
          <w:rFonts w:eastAsia="MS Mincho"/>
          <w:i/>
          <w:sz w:val="20"/>
        </w:rPr>
        <w:t xml:space="preserve"> on or recording confidential communications</w:t>
      </w:r>
    </w:p>
    <w:p w14:paraId="53B8865F" w14:textId="77777777" w:rsidR="003C7D4B" w:rsidRDefault="003C7D4B" w:rsidP="003C7D4B">
      <w:pPr>
        <w:ind w:left="720"/>
        <w:jc w:val="left"/>
        <w:rPr>
          <w:rFonts w:eastAsia="MS Mincho"/>
          <w:i/>
          <w:sz w:val="20"/>
          <w:u w:val="single"/>
        </w:rPr>
      </w:pPr>
      <w:r>
        <w:rPr>
          <w:rFonts w:eastAsia="MS Mincho"/>
          <w:i/>
          <w:sz w:val="20"/>
          <w:u w:val="single"/>
        </w:rPr>
        <w:t>UNITED STATES CODE, TITLE 20</w:t>
      </w:r>
    </w:p>
    <w:p w14:paraId="6907C5FF" w14:textId="77777777" w:rsidR="003C7D4B" w:rsidRDefault="003C7D4B" w:rsidP="003C7D4B">
      <w:pPr>
        <w:ind w:left="720"/>
        <w:jc w:val="left"/>
        <w:rPr>
          <w:rFonts w:eastAsia="MS Mincho"/>
          <w:i/>
          <w:sz w:val="20"/>
        </w:rPr>
      </w:pPr>
      <w:r>
        <w:rPr>
          <w:rFonts w:eastAsia="MS Mincho"/>
          <w:i/>
          <w:sz w:val="20"/>
        </w:rPr>
        <w:t>6751-</w:t>
      </w:r>
      <w:proofErr w:type="gramStart"/>
      <w:r>
        <w:rPr>
          <w:rFonts w:eastAsia="MS Mincho"/>
          <w:i/>
          <w:sz w:val="20"/>
        </w:rPr>
        <w:t>6777  Enhancing</w:t>
      </w:r>
      <w:proofErr w:type="gramEnd"/>
      <w:r>
        <w:rPr>
          <w:rFonts w:eastAsia="MS Mincho"/>
          <w:i/>
          <w:sz w:val="20"/>
        </w:rPr>
        <w:t xml:space="preserve"> Education Through Technology Act, No Child Left Behind Act, Title II, Part D, especially:</w:t>
      </w:r>
    </w:p>
    <w:p w14:paraId="6A43BF85" w14:textId="77777777" w:rsidR="003C7D4B" w:rsidRDefault="003C7D4B" w:rsidP="003C7D4B">
      <w:pPr>
        <w:ind w:left="720"/>
        <w:jc w:val="left"/>
        <w:rPr>
          <w:rFonts w:eastAsia="MS Mincho"/>
          <w:i/>
          <w:sz w:val="20"/>
        </w:rPr>
      </w:pPr>
      <w:proofErr w:type="gramStart"/>
      <w:r>
        <w:rPr>
          <w:rFonts w:eastAsia="MS Mincho"/>
          <w:i/>
          <w:sz w:val="20"/>
        </w:rPr>
        <w:t>6777  Internet</w:t>
      </w:r>
      <w:proofErr w:type="gramEnd"/>
      <w:r>
        <w:rPr>
          <w:rFonts w:eastAsia="MS Mincho"/>
          <w:i/>
          <w:sz w:val="20"/>
        </w:rPr>
        <w:t xml:space="preserve"> safety</w:t>
      </w:r>
    </w:p>
    <w:p w14:paraId="44174322" w14:textId="77777777" w:rsidR="003C7D4B" w:rsidRDefault="003C7D4B" w:rsidP="003C7D4B">
      <w:pPr>
        <w:ind w:left="720"/>
        <w:jc w:val="left"/>
        <w:rPr>
          <w:rFonts w:eastAsia="MS Mincho"/>
          <w:i/>
          <w:sz w:val="20"/>
          <w:u w:val="single"/>
        </w:rPr>
      </w:pPr>
      <w:r>
        <w:rPr>
          <w:rFonts w:eastAsia="MS Mincho"/>
          <w:i/>
          <w:sz w:val="20"/>
          <w:u w:val="single"/>
        </w:rPr>
        <w:t>UNITED STATES CODE, TITLE 47</w:t>
      </w:r>
    </w:p>
    <w:p w14:paraId="4B7745D2" w14:textId="77777777" w:rsidR="003C7D4B" w:rsidRDefault="003C7D4B" w:rsidP="003C7D4B">
      <w:pPr>
        <w:ind w:left="720"/>
        <w:jc w:val="left"/>
        <w:rPr>
          <w:rFonts w:eastAsia="MS Mincho"/>
          <w:i/>
          <w:sz w:val="20"/>
        </w:rPr>
      </w:pPr>
      <w:r>
        <w:rPr>
          <w:rFonts w:eastAsia="MS Mincho"/>
          <w:i/>
          <w:sz w:val="20"/>
        </w:rPr>
        <w:t>254 Universal service discounts (E-rate)</w:t>
      </w:r>
    </w:p>
    <w:p w14:paraId="39BE544B" w14:textId="77777777" w:rsidR="003C7D4B" w:rsidRDefault="003C7D4B" w:rsidP="003C7D4B">
      <w:pPr>
        <w:ind w:left="720"/>
        <w:jc w:val="left"/>
        <w:rPr>
          <w:rFonts w:eastAsia="MS Mincho"/>
          <w:i/>
          <w:sz w:val="20"/>
          <w:u w:val="single"/>
        </w:rPr>
      </w:pPr>
      <w:r>
        <w:rPr>
          <w:rFonts w:eastAsia="MS Mincho"/>
          <w:i/>
          <w:sz w:val="20"/>
          <w:u w:val="single"/>
        </w:rPr>
        <w:t>CODE OF FEDERAL REGULATIONS, TITLE 16</w:t>
      </w:r>
    </w:p>
    <w:p w14:paraId="55B49444" w14:textId="77777777" w:rsidR="003C7D4B" w:rsidRDefault="003C7D4B" w:rsidP="003C7D4B">
      <w:pPr>
        <w:ind w:left="720"/>
        <w:jc w:val="left"/>
        <w:rPr>
          <w:rFonts w:eastAsia="MS Mincho"/>
          <w:i/>
          <w:sz w:val="20"/>
        </w:rPr>
      </w:pPr>
      <w:r>
        <w:rPr>
          <w:rFonts w:eastAsia="MS Mincho"/>
          <w:i/>
          <w:sz w:val="20"/>
        </w:rPr>
        <w:t>312.1-312.</w:t>
      </w:r>
      <w:proofErr w:type="gramStart"/>
      <w:r>
        <w:rPr>
          <w:rFonts w:eastAsia="MS Mincho"/>
          <w:i/>
          <w:sz w:val="20"/>
        </w:rPr>
        <w:t>12  Children's</w:t>
      </w:r>
      <w:proofErr w:type="gramEnd"/>
      <w:r>
        <w:rPr>
          <w:rFonts w:eastAsia="MS Mincho"/>
          <w:i/>
          <w:sz w:val="20"/>
        </w:rPr>
        <w:t xml:space="preserve"> online privacy protection</w:t>
      </w:r>
    </w:p>
    <w:p w14:paraId="0BA8D870" w14:textId="77777777" w:rsidR="003C7D4B" w:rsidRDefault="003C7D4B" w:rsidP="003C7D4B">
      <w:pPr>
        <w:ind w:left="720"/>
        <w:jc w:val="left"/>
        <w:rPr>
          <w:rFonts w:eastAsia="MS Mincho"/>
          <w:i/>
          <w:sz w:val="20"/>
          <w:u w:val="single"/>
        </w:rPr>
      </w:pPr>
      <w:r>
        <w:rPr>
          <w:rFonts w:eastAsia="MS Mincho"/>
          <w:i/>
          <w:sz w:val="20"/>
          <w:u w:val="single"/>
        </w:rPr>
        <w:t>CODE OF FEDERAL REGULATIONS, TITLE 47</w:t>
      </w:r>
    </w:p>
    <w:p w14:paraId="6783EB18" w14:textId="77777777" w:rsidR="003C7D4B" w:rsidRDefault="003C7D4B" w:rsidP="003C7D4B">
      <w:pPr>
        <w:ind w:left="720"/>
        <w:jc w:val="left"/>
        <w:rPr>
          <w:rFonts w:eastAsia="MS Mincho"/>
          <w:i/>
          <w:sz w:val="20"/>
        </w:rPr>
      </w:pPr>
      <w:proofErr w:type="gramStart"/>
      <w:r>
        <w:rPr>
          <w:rFonts w:eastAsia="MS Mincho"/>
          <w:i/>
          <w:sz w:val="20"/>
        </w:rPr>
        <w:t>54.520  Internet</w:t>
      </w:r>
      <w:proofErr w:type="gramEnd"/>
      <w:r>
        <w:rPr>
          <w:rFonts w:eastAsia="MS Mincho"/>
          <w:i/>
          <w:sz w:val="20"/>
        </w:rPr>
        <w:t xml:space="preserve"> safety policy and technology protection measures, E-rate discounts</w:t>
      </w:r>
    </w:p>
    <w:p w14:paraId="65C03714" w14:textId="77777777" w:rsidR="003C7D4B" w:rsidRDefault="003C7D4B" w:rsidP="003C7D4B">
      <w:pPr>
        <w:jc w:val="left"/>
        <w:rPr>
          <w:rFonts w:eastAsia="MS Mincho"/>
          <w:i/>
          <w:sz w:val="20"/>
          <w:lang w:val="fr-FR"/>
        </w:rPr>
      </w:pPr>
      <w:r>
        <w:rPr>
          <w:rFonts w:eastAsia="MS Mincho"/>
          <w:i/>
          <w:sz w:val="20"/>
          <w:lang w:val="fr-FR"/>
        </w:rPr>
        <w:t xml:space="preserve">Management </w:t>
      </w:r>
      <w:proofErr w:type="spellStart"/>
      <w:proofErr w:type="gramStart"/>
      <w:r>
        <w:rPr>
          <w:rFonts w:eastAsia="MS Mincho"/>
          <w:i/>
          <w:sz w:val="20"/>
          <w:lang w:val="fr-FR"/>
        </w:rPr>
        <w:t>Resources</w:t>
      </w:r>
      <w:proofErr w:type="spellEnd"/>
      <w:r>
        <w:rPr>
          <w:rFonts w:eastAsia="MS Mincho"/>
          <w:i/>
          <w:sz w:val="20"/>
          <w:lang w:val="fr-FR"/>
        </w:rPr>
        <w:t>:</w:t>
      </w:r>
      <w:proofErr w:type="gramEnd"/>
    </w:p>
    <w:p w14:paraId="1A0DE7E3" w14:textId="77777777" w:rsidR="003C7D4B" w:rsidRDefault="003C7D4B" w:rsidP="003C7D4B">
      <w:pPr>
        <w:ind w:left="720"/>
        <w:jc w:val="left"/>
        <w:rPr>
          <w:rFonts w:eastAsia="MS Mincho"/>
          <w:i/>
          <w:sz w:val="20"/>
          <w:u w:val="single"/>
          <w:lang w:val="fr-FR"/>
        </w:rPr>
      </w:pPr>
      <w:r>
        <w:rPr>
          <w:rFonts w:eastAsia="MS Mincho"/>
          <w:i/>
          <w:sz w:val="20"/>
          <w:u w:val="single"/>
          <w:lang w:val="fr-FR"/>
        </w:rPr>
        <w:t>CALIFORNIA DEPARTMENT OF EDUCATION PUBLICATIONS</w:t>
      </w:r>
    </w:p>
    <w:p w14:paraId="2285BF57" w14:textId="77777777" w:rsidR="003C7D4B" w:rsidRDefault="003C7D4B" w:rsidP="003C7D4B">
      <w:pPr>
        <w:ind w:left="720"/>
        <w:jc w:val="left"/>
        <w:rPr>
          <w:rFonts w:eastAsia="MS Mincho"/>
          <w:i/>
          <w:sz w:val="20"/>
        </w:rPr>
      </w:pPr>
      <w:r>
        <w:rPr>
          <w:rFonts w:eastAsia="MS Mincho"/>
          <w:i/>
          <w:sz w:val="20"/>
          <w:u w:val="single"/>
        </w:rPr>
        <w:t>K-12 Network Technology Planning Guide:  Building the Future</w:t>
      </w:r>
      <w:r>
        <w:rPr>
          <w:rFonts w:eastAsia="MS Mincho"/>
          <w:i/>
          <w:sz w:val="20"/>
        </w:rPr>
        <w:t>, 1995</w:t>
      </w:r>
    </w:p>
    <w:p w14:paraId="000A3836" w14:textId="77777777" w:rsidR="003C7D4B" w:rsidRDefault="003C7D4B" w:rsidP="003C7D4B">
      <w:pPr>
        <w:ind w:left="720"/>
        <w:jc w:val="left"/>
        <w:rPr>
          <w:rFonts w:eastAsia="MS Mincho"/>
          <w:i/>
          <w:sz w:val="20"/>
          <w:u w:val="single"/>
        </w:rPr>
      </w:pPr>
      <w:r>
        <w:rPr>
          <w:rFonts w:eastAsia="MS Mincho"/>
          <w:i/>
          <w:sz w:val="20"/>
          <w:u w:val="single"/>
        </w:rPr>
        <w:t>CALIFORNIA DEPARTMENT OF EDUCATION PROGRAM ADVISORIES</w:t>
      </w:r>
    </w:p>
    <w:p w14:paraId="231B2DA9" w14:textId="77777777" w:rsidR="003C7D4B" w:rsidRDefault="003C7D4B" w:rsidP="003C7D4B">
      <w:pPr>
        <w:ind w:left="720"/>
        <w:jc w:val="left"/>
        <w:rPr>
          <w:rFonts w:eastAsia="MS Mincho"/>
          <w:i/>
          <w:sz w:val="20"/>
        </w:rPr>
      </w:pPr>
      <w:proofErr w:type="gramStart"/>
      <w:r>
        <w:rPr>
          <w:rFonts w:eastAsia="MS Mincho"/>
          <w:i/>
          <w:sz w:val="20"/>
        </w:rPr>
        <w:t>1223.94  Acceptable</w:t>
      </w:r>
      <w:proofErr w:type="gramEnd"/>
      <w:r>
        <w:rPr>
          <w:rFonts w:eastAsia="MS Mincho"/>
          <w:i/>
          <w:sz w:val="20"/>
        </w:rPr>
        <w:t xml:space="preserve"> Use of Electronic Information Resources</w:t>
      </w:r>
    </w:p>
    <w:p w14:paraId="64B36F28" w14:textId="77777777" w:rsidR="003C7D4B" w:rsidRDefault="003C7D4B" w:rsidP="003C7D4B">
      <w:pPr>
        <w:ind w:left="720"/>
        <w:jc w:val="left"/>
        <w:rPr>
          <w:rFonts w:eastAsia="MS Mincho"/>
          <w:i/>
          <w:sz w:val="20"/>
          <w:u w:val="single"/>
        </w:rPr>
      </w:pPr>
      <w:r>
        <w:rPr>
          <w:rFonts w:eastAsia="MS Mincho"/>
          <w:i/>
          <w:sz w:val="20"/>
          <w:u w:val="single"/>
        </w:rPr>
        <w:t>WEB SITES</w:t>
      </w:r>
    </w:p>
    <w:p w14:paraId="52BC32F0" w14:textId="77777777" w:rsidR="003C7D4B" w:rsidRDefault="003C7D4B" w:rsidP="003C7D4B">
      <w:pPr>
        <w:ind w:left="720"/>
        <w:jc w:val="left"/>
        <w:rPr>
          <w:rFonts w:eastAsia="MS Mincho"/>
          <w:i/>
          <w:sz w:val="20"/>
        </w:rPr>
      </w:pPr>
      <w:r>
        <w:rPr>
          <w:rFonts w:eastAsia="MS Mincho"/>
          <w:i/>
          <w:sz w:val="20"/>
        </w:rPr>
        <w:t>CSBA:  http://www.csba.org</w:t>
      </w:r>
    </w:p>
    <w:p w14:paraId="18FB0020" w14:textId="77777777" w:rsidR="003C7D4B" w:rsidRDefault="003C7D4B" w:rsidP="003C7D4B">
      <w:pPr>
        <w:ind w:left="720"/>
        <w:jc w:val="left"/>
        <w:rPr>
          <w:rFonts w:eastAsia="MS Mincho"/>
          <w:i/>
          <w:sz w:val="20"/>
        </w:rPr>
      </w:pPr>
      <w:r>
        <w:rPr>
          <w:rFonts w:eastAsia="MS Mincho"/>
          <w:i/>
          <w:sz w:val="20"/>
        </w:rPr>
        <w:t>American Library Association:  http://www.ala.org</w:t>
      </w:r>
    </w:p>
    <w:p w14:paraId="7040846B" w14:textId="77777777" w:rsidR="003C7D4B" w:rsidRDefault="003C7D4B" w:rsidP="003C7D4B">
      <w:pPr>
        <w:ind w:left="720"/>
        <w:jc w:val="left"/>
        <w:rPr>
          <w:rFonts w:eastAsia="MS Mincho"/>
          <w:i/>
          <w:sz w:val="20"/>
          <w:lang w:val="fr-FR"/>
        </w:rPr>
      </w:pPr>
      <w:r>
        <w:rPr>
          <w:rFonts w:eastAsia="MS Mincho"/>
          <w:i/>
          <w:sz w:val="20"/>
          <w:lang w:val="fr-FR"/>
        </w:rPr>
        <w:t xml:space="preserve">California </w:t>
      </w:r>
      <w:proofErr w:type="spellStart"/>
      <w:r>
        <w:rPr>
          <w:rFonts w:eastAsia="MS Mincho"/>
          <w:i/>
          <w:sz w:val="20"/>
          <w:lang w:val="fr-FR"/>
        </w:rPr>
        <w:t>Department</w:t>
      </w:r>
      <w:proofErr w:type="spellEnd"/>
      <w:r>
        <w:rPr>
          <w:rFonts w:eastAsia="MS Mincho"/>
          <w:i/>
          <w:sz w:val="20"/>
          <w:lang w:val="fr-FR"/>
        </w:rPr>
        <w:t xml:space="preserve"> of </w:t>
      </w:r>
      <w:proofErr w:type="gramStart"/>
      <w:r>
        <w:rPr>
          <w:rFonts w:eastAsia="MS Mincho"/>
          <w:i/>
          <w:sz w:val="20"/>
          <w:lang w:val="fr-FR"/>
        </w:rPr>
        <w:t>Education:</w:t>
      </w:r>
      <w:proofErr w:type="gramEnd"/>
      <w:r>
        <w:rPr>
          <w:rFonts w:eastAsia="MS Mincho"/>
          <w:i/>
          <w:sz w:val="20"/>
          <w:lang w:val="fr-FR"/>
        </w:rPr>
        <w:t xml:space="preserve">  http://www.cde.ca.gov</w:t>
      </w:r>
    </w:p>
    <w:p w14:paraId="7624F0EF" w14:textId="77777777" w:rsidR="003C7D4B" w:rsidRDefault="003C7D4B" w:rsidP="003C7D4B">
      <w:pPr>
        <w:ind w:left="720"/>
        <w:jc w:val="left"/>
        <w:rPr>
          <w:rFonts w:eastAsia="MS Mincho"/>
          <w:i/>
          <w:sz w:val="20"/>
        </w:rPr>
      </w:pPr>
      <w:r>
        <w:rPr>
          <w:rFonts w:eastAsia="MS Mincho"/>
          <w:i/>
          <w:sz w:val="20"/>
        </w:rPr>
        <w:t>Federal Communications Commission: http://www.fcc.gov</w:t>
      </w:r>
    </w:p>
    <w:p w14:paraId="023BE89B" w14:textId="77777777" w:rsidR="003C7D4B" w:rsidRDefault="003C7D4B" w:rsidP="003C7D4B">
      <w:pPr>
        <w:ind w:left="720"/>
        <w:jc w:val="left"/>
        <w:rPr>
          <w:rFonts w:eastAsia="MS Mincho"/>
          <w:i/>
          <w:sz w:val="20"/>
        </w:rPr>
      </w:pPr>
      <w:smartTag w:uri="urn:schemas-microsoft-com:office:smarttags" w:element="place">
        <w:smartTag w:uri="urn:schemas-microsoft-com:office:smarttags" w:element="country-region">
          <w:r>
            <w:rPr>
              <w:rFonts w:eastAsia="MS Mincho"/>
              <w:i/>
              <w:sz w:val="20"/>
            </w:rPr>
            <w:t>U.S.</w:t>
          </w:r>
        </w:smartTag>
      </w:smartTag>
      <w:r>
        <w:rPr>
          <w:rFonts w:eastAsia="MS Mincho"/>
          <w:i/>
          <w:sz w:val="20"/>
        </w:rPr>
        <w:t xml:space="preserve"> Department of Education: http://www.ed.gov</w:t>
      </w:r>
    </w:p>
    <w:p w14:paraId="4F572573" w14:textId="77777777" w:rsidR="003C7D4B" w:rsidRDefault="003C7D4B" w:rsidP="003C7D4B">
      <w:pPr>
        <w:rPr>
          <w:rFonts w:eastAsia="MS Mincho"/>
        </w:rPr>
      </w:pPr>
    </w:p>
    <w:p w14:paraId="43BFD967" w14:textId="77777777" w:rsidR="00A5100A" w:rsidRDefault="00A5100A" w:rsidP="003C7D4B">
      <w:pPr>
        <w:rPr>
          <w:rFonts w:eastAsia="MS Mincho"/>
        </w:rPr>
      </w:pPr>
    </w:p>
    <w:p w14:paraId="622F257A" w14:textId="77777777" w:rsidR="00A5100A" w:rsidRDefault="00A5100A" w:rsidP="003C7D4B">
      <w:pPr>
        <w:rPr>
          <w:rFonts w:eastAsia="MS Mincho"/>
        </w:rPr>
      </w:pPr>
    </w:p>
    <w:p w14:paraId="15A3937B" w14:textId="77777777" w:rsidR="00A5100A" w:rsidRDefault="00A5100A" w:rsidP="003C7D4B">
      <w:pPr>
        <w:rPr>
          <w:rFonts w:eastAsia="MS Mincho"/>
        </w:rPr>
      </w:pPr>
    </w:p>
    <w:p w14:paraId="05E49338" w14:textId="77777777" w:rsidR="00A5100A" w:rsidRDefault="00A5100A" w:rsidP="003C7D4B">
      <w:pPr>
        <w:rPr>
          <w:rFonts w:eastAsia="MS Mincho"/>
        </w:rPr>
      </w:pPr>
    </w:p>
    <w:p w14:paraId="23F5B0AB" w14:textId="77777777" w:rsidR="00A5100A" w:rsidRDefault="00A5100A" w:rsidP="003C7D4B">
      <w:pPr>
        <w:rPr>
          <w:rFonts w:eastAsia="MS Mincho"/>
        </w:rPr>
      </w:pPr>
    </w:p>
    <w:p w14:paraId="172D96C6" w14:textId="77777777" w:rsidR="00A5100A" w:rsidRDefault="00A5100A" w:rsidP="003C7D4B">
      <w:pPr>
        <w:rPr>
          <w:rFonts w:eastAsia="MS Mincho"/>
        </w:rPr>
      </w:pPr>
    </w:p>
    <w:p w14:paraId="5D448DE3" w14:textId="77777777" w:rsidR="003C7D4B" w:rsidRDefault="003C7D4B" w:rsidP="003C7D4B">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100A" w14:paraId="6F94E713" w14:textId="77777777" w:rsidTr="00A5100A">
        <w:tc>
          <w:tcPr>
            <w:tcW w:w="4675" w:type="dxa"/>
          </w:tcPr>
          <w:p w14:paraId="36A02885" w14:textId="77777777" w:rsidR="00A5100A" w:rsidRDefault="00A5100A" w:rsidP="003C7D4B">
            <w:pPr>
              <w:rPr>
                <w:rFonts w:eastAsia="MS Mincho"/>
              </w:rPr>
            </w:pPr>
            <w:r>
              <w:rPr>
                <w:rFonts w:eastAsia="MS Mincho"/>
              </w:rPr>
              <w:t>Policy</w:t>
            </w:r>
          </w:p>
          <w:p w14:paraId="78AEC253" w14:textId="0A8AD4C8" w:rsidR="00A5100A" w:rsidRDefault="00A5100A" w:rsidP="003C7D4B">
            <w:pPr>
              <w:rPr>
                <w:rFonts w:eastAsia="MS Mincho"/>
              </w:rPr>
            </w:pPr>
            <w:r>
              <w:rPr>
                <w:rFonts w:eastAsia="MS Mincho"/>
              </w:rPr>
              <w:t>adopted:  October 16, 2008</w:t>
            </w:r>
          </w:p>
          <w:p w14:paraId="52E831DF" w14:textId="409EDA06" w:rsidR="00A5100A" w:rsidRDefault="00A5100A" w:rsidP="003C7D4B">
            <w:pPr>
              <w:rPr>
                <w:rFonts w:eastAsia="MS Mincho"/>
              </w:rPr>
            </w:pPr>
            <w:r>
              <w:rPr>
                <w:rFonts w:eastAsia="MS Mincho"/>
              </w:rPr>
              <w:t>revised:  February 28, 2024</w:t>
            </w:r>
          </w:p>
        </w:tc>
        <w:tc>
          <w:tcPr>
            <w:tcW w:w="4675" w:type="dxa"/>
          </w:tcPr>
          <w:p w14:paraId="7A22E819" w14:textId="77777777" w:rsidR="00A5100A" w:rsidRPr="00A5100A" w:rsidRDefault="00A5100A" w:rsidP="00A5100A">
            <w:pPr>
              <w:jc w:val="right"/>
              <w:rPr>
                <w:rFonts w:eastAsia="MS Mincho"/>
                <w:b/>
                <w:bCs/>
              </w:rPr>
            </w:pPr>
            <w:r w:rsidRPr="00A5100A">
              <w:rPr>
                <w:rFonts w:eastAsia="MS Mincho"/>
                <w:b/>
                <w:bCs/>
              </w:rPr>
              <w:t>COLLEGE AND CAREER ADVANTAGE</w:t>
            </w:r>
          </w:p>
          <w:p w14:paraId="30CE2602" w14:textId="1C32474C" w:rsidR="00A5100A" w:rsidRDefault="00A5100A" w:rsidP="00A5100A">
            <w:pPr>
              <w:jc w:val="right"/>
              <w:rPr>
                <w:rFonts w:eastAsia="MS Mincho"/>
              </w:rPr>
            </w:pPr>
            <w:r>
              <w:rPr>
                <w:rFonts w:eastAsia="MS Mincho"/>
              </w:rPr>
              <w:t>San Juan Capistrano, California</w:t>
            </w:r>
          </w:p>
        </w:tc>
      </w:tr>
    </w:tbl>
    <w:p w14:paraId="2A041788" w14:textId="77777777" w:rsidR="003C7D4B" w:rsidRDefault="003C7D4B" w:rsidP="003C7D4B">
      <w:pPr>
        <w:rPr>
          <w:rFonts w:eastAsia="MS Mincho"/>
        </w:rPr>
      </w:pPr>
    </w:p>
    <w:p w14:paraId="7A077C9E" w14:textId="77777777" w:rsidR="003C7D4B" w:rsidRDefault="003C7D4B" w:rsidP="003C7D4B">
      <w:pPr>
        <w:rPr>
          <w:rFonts w:eastAsia="MS Mincho"/>
        </w:rPr>
      </w:pPr>
    </w:p>
    <w:p w14:paraId="0C44ACCB" w14:textId="77777777" w:rsidR="003C7D4B" w:rsidRDefault="003C7D4B" w:rsidP="003C7D4B">
      <w:pPr>
        <w:rPr>
          <w:rFonts w:eastAsia="MS Mincho"/>
        </w:rPr>
      </w:pPr>
    </w:p>
    <w:p w14:paraId="41A590BB" w14:textId="77777777" w:rsidR="003C7D4B" w:rsidRDefault="003C7D4B" w:rsidP="003C7D4B">
      <w:pPr>
        <w:rPr>
          <w:rFonts w:eastAsia="MS Mincho"/>
        </w:rPr>
      </w:pPr>
    </w:p>
    <w:p w14:paraId="07AE3D7D" w14:textId="77777777" w:rsidR="003C7D4B" w:rsidRDefault="003C7D4B" w:rsidP="003C7D4B">
      <w:pPr>
        <w:rPr>
          <w:rFonts w:eastAsia="MS Mincho"/>
        </w:rPr>
      </w:pPr>
    </w:p>
    <w:p w14:paraId="3DB693A7"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4B"/>
    <w:rsid w:val="000F231F"/>
    <w:rsid w:val="003C7D4B"/>
    <w:rsid w:val="00A5100A"/>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88B5DFE"/>
  <w15:chartTrackingRefBased/>
  <w15:docId w15:val="{F2108C86-CAE5-476A-8CA1-7C97242B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D4B"/>
    <w:pPr>
      <w:tabs>
        <w:tab w:val="right" w:pos="9000"/>
      </w:tabs>
      <w:autoSpaceDE w:val="0"/>
      <w:autoSpaceDN w:val="0"/>
      <w:spacing w:after="0" w:line="240" w:lineRule="auto"/>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2024-02-02T18:56:00Z</dcterms:created>
  <dcterms:modified xsi:type="dcterms:W3CDTF">2024-02-02T19:12:00Z</dcterms:modified>
</cp:coreProperties>
</file>